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368B0"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The Campus Life Director reports to the Executive Director and serves as a key part of the leadership team. S/he is primarily responsible for, but not limited to, overseeing all ministry models for the chapter. This includes oversight of ministry sites, shepherding through the supervision of the ministry staff and their growth and development, resourcing the staff as they implement effective ministry, development of future ministry sites, community collaboration and fund development.</w:t>
      </w:r>
    </w:p>
    <w:p w14:paraId="4BF3F57D"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p>
    <w:p w14:paraId="691D962C"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b/>
          <w:bCs/>
          <w:color w:val="696969"/>
          <w:kern w:val="0"/>
          <w:sz w:val="20"/>
          <w:szCs w:val="20"/>
          <w14:ligatures w14:val="none"/>
        </w:rPr>
        <w:t>Essential Functions</w:t>
      </w:r>
    </w:p>
    <w:p w14:paraId="2F17070D"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i/>
          <w:iCs/>
          <w:color w:val="696969"/>
          <w:kern w:val="0"/>
          <w:sz w:val="20"/>
          <w:szCs w:val="20"/>
          <w14:ligatures w14:val="none"/>
        </w:rPr>
        <w:t>Ministry Health</w:t>
      </w:r>
    </w:p>
    <w:p w14:paraId="21765B3C" w14:textId="77777777" w:rsidR="00AE182C" w:rsidRPr="00AE182C" w:rsidRDefault="00AE182C" w:rsidP="00AE182C">
      <w:pPr>
        <w:numPr>
          <w:ilvl w:val="0"/>
          <w:numId w:val="1"/>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Build a team culture that embodies the 5 Essentials</w:t>
      </w:r>
    </w:p>
    <w:p w14:paraId="5496DAA5" w14:textId="77777777" w:rsidR="00AE182C" w:rsidRPr="00AE182C" w:rsidRDefault="00AE182C" w:rsidP="00AE182C">
      <w:pPr>
        <w:numPr>
          <w:ilvl w:val="0"/>
          <w:numId w:val="1"/>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Lead staff meetings and ministry communication to unify team and ministry efforts</w:t>
      </w:r>
    </w:p>
    <w:p w14:paraId="3A4EE194" w14:textId="77777777" w:rsidR="00AE182C" w:rsidRPr="00AE182C" w:rsidRDefault="00AE182C" w:rsidP="00AE182C">
      <w:pPr>
        <w:numPr>
          <w:ilvl w:val="0"/>
          <w:numId w:val="1"/>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Supervise site leaders in various models</w:t>
      </w:r>
    </w:p>
    <w:p w14:paraId="7F30CB58" w14:textId="77777777" w:rsidR="00AE182C" w:rsidRPr="00AE182C" w:rsidRDefault="00AE182C" w:rsidP="00AE182C">
      <w:pPr>
        <w:numPr>
          <w:ilvl w:val="0"/>
          <w:numId w:val="1"/>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Assess ministry sites and leader around stated goals</w:t>
      </w:r>
    </w:p>
    <w:p w14:paraId="0DF5F458" w14:textId="77777777" w:rsidR="00AE182C" w:rsidRPr="00AE182C" w:rsidRDefault="00AE182C" w:rsidP="00AE182C">
      <w:pPr>
        <w:numPr>
          <w:ilvl w:val="0"/>
          <w:numId w:val="1"/>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 xml:space="preserve">Create systems and plans that coordinate healthy ministry </w:t>
      </w:r>
      <w:proofErr w:type="gramStart"/>
      <w:r w:rsidRPr="00AE182C">
        <w:rPr>
          <w:rFonts w:ascii="Arial" w:eastAsia="Times New Roman" w:hAnsi="Arial" w:cs="Arial"/>
          <w:color w:val="696969"/>
          <w:kern w:val="0"/>
          <w:sz w:val="20"/>
          <w:szCs w:val="20"/>
          <w14:ligatures w14:val="none"/>
        </w:rPr>
        <w:t>work day</w:t>
      </w:r>
      <w:proofErr w:type="gramEnd"/>
      <w:r w:rsidRPr="00AE182C">
        <w:rPr>
          <w:rFonts w:ascii="Arial" w:eastAsia="Times New Roman" w:hAnsi="Arial" w:cs="Arial"/>
          <w:color w:val="696969"/>
          <w:kern w:val="0"/>
          <w:sz w:val="20"/>
          <w:szCs w:val="20"/>
          <w14:ligatures w14:val="none"/>
        </w:rPr>
        <w:t xml:space="preserve"> to day</w:t>
      </w:r>
    </w:p>
    <w:p w14:paraId="2FAB93BC" w14:textId="77777777" w:rsidR="00AE182C" w:rsidRPr="00AE182C" w:rsidRDefault="00AE182C" w:rsidP="00AE182C">
      <w:pPr>
        <w:numPr>
          <w:ilvl w:val="0"/>
          <w:numId w:val="1"/>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Keep Executive Director and Board aware of ministry health, progress and challenges</w:t>
      </w:r>
    </w:p>
    <w:p w14:paraId="644F5CE0" w14:textId="77777777" w:rsidR="00AE182C" w:rsidRPr="00AE182C" w:rsidRDefault="00AE182C" w:rsidP="00AE182C">
      <w:pPr>
        <w:numPr>
          <w:ilvl w:val="0"/>
          <w:numId w:val="1"/>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 xml:space="preserve">Oversight of </w:t>
      </w:r>
      <w:proofErr w:type="gramStart"/>
      <w:r w:rsidRPr="00AE182C">
        <w:rPr>
          <w:rFonts w:ascii="Arial" w:eastAsia="Times New Roman" w:hAnsi="Arial" w:cs="Arial"/>
          <w:color w:val="696969"/>
          <w:kern w:val="0"/>
          <w:sz w:val="20"/>
          <w:szCs w:val="20"/>
          <w14:ligatures w14:val="none"/>
        </w:rPr>
        <w:t>ministry oriented</w:t>
      </w:r>
      <w:proofErr w:type="gramEnd"/>
      <w:r w:rsidRPr="00AE182C">
        <w:rPr>
          <w:rFonts w:ascii="Arial" w:eastAsia="Times New Roman" w:hAnsi="Arial" w:cs="Arial"/>
          <w:color w:val="696969"/>
          <w:kern w:val="0"/>
          <w:sz w:val="20"/>
          <w:szCs w:val="20"/>
          <w14:ligatures w14:val="none"/>
        </w:rPr>
        <w:t xml:space="preserve"> Trips and Events</w:t>
      </w:r>
    </w:p>
    <w:p w14:paraId="53AAE573" w14:textId="77777777" w:rsidR="00AE182C" w:rsidRPr="00AE182C" w:rsidRDefault="00AE182C" w:rsidP="00AE182C">
      <w:pPr>
        <w:numPr>
          <w:ilvl w:val="0"/>
          <w:numId w:val="1"/>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Model ministry by remaining involved with teenagers in some capacity</w:t>
      </w:r>
    </w:p>
    <w:p w14:paraId="5E315214" w14:textId="77777777" w:rsidR="00AE182C" w:rsidRPr="00AE182C" w:rsidRDefault="00AE182C" w:rsidP="00AE182C">
      <w:pPr>
        <w:numPr>
          <w:ilvl w:val="0"/>
          <w:numId w:val="1"/>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Develop a missional community with the staff</w:t>
      </w:r>
    </w:p>
    <w:p w14:paraId="2526B949"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i/>
          <w:iCs/>
          <w:color w:val="696969"/>
          <w:kern w:val="0"/>
          <w:sz w:val="20"/>
          <w:szCs w:val="20"/>
          <w14:ligatures w14:val="none"/>
        </w:rPr>
        <w:t>Ministry Growth</w:t>
      </w:r>
    </w:p>
    <w:p w14:paraId="599EEE33" w14:textId="77777777" w:rsidR="00AE182C" w:rsidRPr="00AE182C" w:rsidRDefault="00AE182C" w:rsidP="00AE182C">
      <w:pPr>
        <w:numPr>
          <w:ilvl w:val="0"/>
          <w:numId w:val="2"/>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Develop long term vision for ministry in coordination with Executive Director and Board</w:t>
      </w:r>
    </w:p>
    <w:p w14:paraId="4124FBB6" w14:textId="77777777" w:rsidR="00AE182C" w:rsidRPr="00AE182C" w:rsidRDefault="00AE182C" w:rsidP="00AE182C">
      <w:pPr>
        <w:numPr>
          <w:ilvl w:val="0"/>
          <w:numId w:val="2"/>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Develop new potential ministry areas/possibilities</w:t>
      </w:r>
    </w:p>
    <w:p w14:paraId="42D93F26" w14:textId="77777777" w:rsidR="00AE182C" w:rsidRPr="00AE182C" w:rsidRDefault="00AE182C" w:rsidP="00AE182C">
      <w:pPr>
        <w:numPr>
          <w:ilvl w:val="0"/>
          <w:numId w:val="2"/>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Work with partners, churches and donors in new areas</w:t>
      </w:r>
    </w:p>
    <w:p w14:paraId="235859F7" w14:textId="77777777" w:rsidR="00AE182C" w:rsidRPr="00AE182C" w:rsidRDefault="00AE182C" w:rsidP="00AE182C">
      <w:pPr>
        <w:numPr>
          <w:ilvl w:val="0"/>
          <w:numId w:val="2"/>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Lead the hiring process for Ministry Site Directors</w:t>
      </w:r>
    </w:p>
    <w:p w14:paraId="0F80254F" w14:textId="77777777" w:rsidR="00AE182C" w:rsidRPr="00AE182C" w:rsidRDefault="00AE182C" w:rsidP="00AE182C">
      <w:pPr>
        <w:numPr>
          <w:ilvl w:val="0"/>
          <w:numId w:val="2"/>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Oversee training of new ministry staff in the initial launch Leadership Development</w:t>
      </w:r>
    </w:p>
    <w:p w14:paraId="4224139A" w14:textId="77777777" w:rsidR="00AE182C" w:rsidRPr="00AE182C" w:rsidRDefault="00AE182C" w:rsidP="00AE182C">
      <w:pPr>
        <w:numPr>
          <w:ilvl w:val="0"/>
          <w:numId w:val="2"/>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Build a culture of leadership development within the chapter</w:t>
      </w:r>
    </w:p>
    <w:p w14:paraId="7D10D4DB" w14:textId="77777777" w:rsidR="00AE182C" w:rsidRPr="00AE182C" w:rsidRDefault="00AE182C" w:rsidP="00AE182C">
      <w:pPr>
        <w:numPr>
          <w:ilvl w:val="0"/>
          <w:numId w:val="2"/>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Invest in direct reports leadership development</w:t>
      </w:r>
    </w:p>
    <w:p w14:paraId="09C2D491" w14:textId="77777777" w:rsidR="00AE182C" w:rsidRPr="00AE182C" w:rsidRDefault="00AE182C" w:rsidP="00AE182C">
      <w:pPr>
        <w:numPr>
          <w:ilvl w:val="0"/>
          <w:numId w:val="2"/>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Aid new ministry staff in their journey through the initial YFC Credentialing process</w:t>
      </w:r>
    </w:p>
    <w:p w14:paraId="12616DA9" w14:textId="77777777" w:rsidR="00AE182C" w:rsidRPr="00AE182C" w:rsidRDefault="00AE182C" w:rsidP="00AE182C">
      <w:pPr>
        <w:numPr>
          <w:ilvl w:val="0"/>
          <w:numId w:val="2"/>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Participate in the wider movement for your continued personal growth (regionally &amp; nationally)</w:t>
      </w:r>
    </w:p>
    <w:p w14:paraId="3EB89B9A" w14:textId="77777777" w:rsidR="00AE182C" w:rsidRPr="00AE182C" w:rsidRDefault="00AE182C" w:rsidP="00AE182C">
      <w:pPr>
        <w:numPr>
          <w:ilvl w:val="0"/>
          <w:numId w:val="2"/>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Oversight of volunteer ministry leader recruitment, training and retention systems and efforts</w:t>
      </w:r>
    </w:p>
    <w:p w14:paraId="4B36270E" w14:textId="77777777" w:rsidR="00AE182C" w:rsidRPr="00AE182C" w:rsidRDefault="00AE182C" w:rsidP="00AE182C">
      <w:pPr>
        <w:numPr>
          <w:ilvl w:val="0"/>
          <w:numId w:val="2"/>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Oversight of any internship programs for investment in raising up young leaders</w:t>
      </w:r>
    </w:p>
    <w:p w14:paraId="77852231"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i/>
          <w:iCs/>
          <w:color w:val="696969"/>
          <w:kern w:val="0"/>
          <w:sz w:val="20"/>
          <w:szCs w:val="20"/>
          <w14:ligatures w14:val="none"/>
        </w:rPr>
        <w:t>Donor Development</w:t>
      </w:r>
    </w:p>
    <w:p w14:paraId="497DB766" w14:textId="77777777" w:rsidR="00AE182C" w:rsidRPr="00AE182C" w:rsidRDefault="00AE182C" w:rsidP="00AE182C">
      <w:pPr>
        <w:numPr>
          <w:ilvl w:val="0"/>
          <w:numId w:val="3"/>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Oversight of Community Support Team development in appropriate communities</w:t>
      </w:r>
    </w:p>
    <w:p w14:paraId="76F198CC" w14:textId="77777777" w:rsidR="00AE182C" w:rsidRPr="00AE182C" w:rsidRDefault="00AE182C" w:rsidP="00AE182C">
      <w:pPr>
        <w:numPr>
          <w:ilvl w:val="0"/>
          <w:numId w:val="3"/>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Be involved in all team-oriented fundraising efforts</w:t>
      </w:r>
    </w:p>
    <w:p w14:paraId="2D7FB4A9" w14:textId="77777777" w:rsidR="00AE182C" w:rsidRPr="00AE182C" w:rsidRDefault="00AE182C" w:rsidP="00AE182C">
      <w:pPr>
        <w:numPr>
          <w:ilvl w:val="0"/>
          <w:numId w:val="3"/>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Win, keep and lift donors in your purview</w:t>
      </w:r>
    </w:p>
    <w:p w14:paraId="17427643" w14:textId="77777777" w:rsidR="00AE182C" w:rsidRPr="00AE182C" w:rsidRDefault="00AE182C" w:rsidP="00AE182C">
      <w:pPr>
        <w:numPr>
          <w:ilvl w:val="0"/>
          <w:numId w:val="3"/>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Work with the Executive Director in the process of pursuing significant donors</w:t>
      </w:r>
    </w:p>
    <w:p w14:paraId="6BBFAB06"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b/>
          <w:bCs/>
          <w:color w:val="696969"/>
          <w:kern w:val="0"/>
          <w:sz w:val="20"/>
          <w:szCs w:val="20"/>
          <w14:ligatures w14:val="none"/>
        </w:rPr>
        <w:t xml:space="preserve">Primary and Secondary Steward Responsibilities </w:t>
      </w:r>
    </w:p>
    <w:p w14:paraId="3310F858"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101820"/>
          <w:kern w:val="0"/>
          <w:sz w:val="20"/>
          <w:szCs w:val="20"/>
          <w14:ligatures w14:val="none"/>
        </w:rPr>
        <w:t xml:space="preserve">Employees may be assigned a </w:t>
      </w:r>
      <w:r w:rsidRPr="00AE182C">
        <w:rPr>
          <w:rFonts w:ascii="Arial" w:eastAsia="Times New Roman" w:hAnsi="Arial" w:cs="Arial"/>
          <w:i/>
          <w:iCs/>
          <w:color w:val="101820"/>
          <w:kern w:val="0"/>
          <w:sz w:val="20"/>
          <w:szCs w:val="20"/>
          <w14:ligatures w14:val="none"/>
        </w:rPr>
        <w:t>Primary Steward</w:t>
      </w:r>
      <w:r w:rsidRPr="00AE182C">
        <w:rPr>
          <w:rFonts w:ascii="Arial" w:eastAsia="Times New Roman" w:hAnsi="Arial" w:cs="Arial"/>
          <w:color w:val="101820"/>
          <w:kern w:val="0"/>
          <w:sz w:val="20"/>
          <w:szCs w:val="20"/>
          <w14:ligatures w14:val="none"/>
        </w:rPr>
        <w:t xml:space="preserve"> of any of the following:</w:t>
      </w:r>
      <w:r w:rsidRPr="00AE182C">
        <w:rPr>
          <w:rFonts w:ascii="Arial" w:eastAsia="Times New Roman" w:hAnsi="Arial" w:cs="Arial"/>
          <w:color w:val="101820"/>
          <w:kern w:val="0"/>
          <w:sz w:val="14"/>
          <w:szCs w:val="14"/>
          <w14:ligatures w14:val="none"/>
        </w:rPr>
        <w:t>  </w:t>
      </w:r>
      <w:r w:rsidRPr="00AE182C">
        <w:rPr>
          <w:rFonts w:ascii="Arial" w:eastAsia="Times New Roman" w:hAnsi="Arial" w:cs="Arial"/>
          <w:color w:val="101820"/>
          <w:kern w:val="0"/>
          <w:sz w:val="20"/>
          <w:szCs w:val="20"/>
          <w14:ligatures w14:val="none"/>
        </w:rPr>
        <w:t xml:space="preserve">Volunteer(s), Donor(s), Vendor(s), Chapter(s), and Process, Standard and Best Practices (PSBPs). </w:t>
      </w:r>
    </w:p>
    <w:p w14:paraId="2D1428DA"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101820"/>
          <w:kern w:val="0"/>
          <w:sz w:val="20"/>
          <w:szCs w:val="20"/>
          <w14:ligatures w14:val="none"/>
        </w:rPr>
        <w:t xml:space="preserve">All Employees are assigned the role of </w:t>
      </w:r>
      <w:r w:rsidRPr="00AE182C">
        <w:rPr>
          <w:rFonts w:ascii="Arial" w:eastAsia="Times New Roman" w:hAnsi="Arial" w:cs="Arial"/>
          <w:i/>
          <w:iCs/>
          <w:color w:val="101820"/>
          <w:kern w:val="0"/>
          <w:sz w:val="20"/>
          <w:szCs w:val="20"/>
          <w14:ligatures w14:val="none"/>
        </w:rPr>
        <w:t>Secondary Steward</w:t>
      </w:r>
      <w:r w:rsidRPr="00AE182C">
        <w:rPr>
          <w:rFonts w:ascii="Arial" w:eastAsia="Times New Roman" w:hAnsi="Arial" w:cs="Arial"/>
          <w:color w:val="101820"/>
          <w:kern w:val="0"/>
          <w:sz w:val="20"/>
          <w:szCs w:val="20"/>
          <w14:ligatures w14:val="none"/>
        </w:rPr>
        <w:t>, which plays a supporting role to the Primary Steward to serve a chapter in a specific way, for a specific timeframe as determined by the Primary Steward. Secondary Stewards can be assigned to focus on specific management issues like YFC compliance, legal, risk, strategic planning, fund development coaching, staff development coaching, new ministry site development, process stewardship or a variety of other equipping roles.</w:t>
      </w:r>
    </w:p>
    <w:p w14:paraId="797007B6"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p>
    <w:p w14:paraId="59E4CD1F"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b/>
          <w:bCs/>
          <w:color w:val="696969"/>
          <w:kern w:val="0"/>
          <w:sz w:val="20"/>
          <w:szCs w:val="20"/>
          <w14:ligatures w14:val="none"/>
        </w:rPr>
        <w:t>Spiritual Responsibilities</w:t>
      </w:r>
    </w:p>
    <w:p w14:paraId="399E0FC7"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 xml:space="preserve">Because the overriding religious purpose and mission of Youth for Christ USA is to communicate and introduce the Gospel of Jesus Christ to young people and their families, and in that regard to make, educate and encourage life-long disciples of the Lord Jesus Christ, it is very important that you as an </w:t>
      </w:r>
      <w:r w:rsidRPr="00AE182C">
        <w:rPr>
          <w:rFonts w:ascii="Arial" w:eastAsia="Times New Roman" w:hAnsi="Arial" w:cs="Arial"/>
          <w:color w:val="696969"/>
          <w:kern w:val="0"/>
          <w:sz w:val="20"/>
          <w:szCs w:val="20"/>
          <w14:ligatures w14:val="none"/>
        </w:rPr>
        <w:lastRenderedPageBreak/>
        <w:t>employee in the movement of Youth for Christ be recognized as an associate minister of the Gospel. As an employee of Youth for Christ and an associate minister of the Gospel, YFC expects all employees to:</w:t>
      </w:r>
    </w:p>
    <w:p w14:paraId="7FD0263F" w14:textId="77777777" w:rsidR="00AE182C" w:rsidRPr="00AE182C" w:rsidRDefault="00AE182C" w:rsidP="00AE182C">
      <w:pPr>
        <w:numPr>
          <w:ilvl w:val="0"/>
          <w:numId w:val="4"/>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 xml:space="preserve">Seek God’s guidance and wisdom, through prayer and meditation, for the organization </w:t>
      </w:r>
      <w:proofErr w:type="gramStart"/>
      <w:r w:rsidRPr="00AE182C">
        <w:rPr>
          <w:rFonts w:ascii="Arial" w:eastAsia="Times New Roman" w:hAnsi="Arial" w:cs="Arial"/>
          <w:color w:val="696969"/>
          <w:kern w:val="0"/>
          <w:sz w:val="20"/>
          <w:szCs w:val="20"/>
          <w14:ligatures w14:val="none"/>
        </w:rPr>
        <w:t>as a whole as well as</w:t>
      </w:r>
      <w:proofErr w:type="gramEnd"/>
      <w:r w:rsidRPr="00AE182C">
        <w:rPr>
          <w:rFonts w:ascii="Arial" w:eastAsia="Times New Roman" w:hAnsi="Arial" w:cs="Arial"/>
          <w:color w:val="696969"/>
          <w:kern w:val="0"/>
          <w:sz w:val="20"/>
          <w:szCs w:val="20"/>
          <w14:ligatures w14:val="none"/>
        </w:rPr>
        <w:t xml:space="preserve"> for specific ministry initiatives.</w:t>
      </w:r>
    </w:p>
    <w:p w14:paraId="6F5840BC" w14:textId="77777777" w:rsidR="00AE182C" w:rsidRPr="00AE182C" w:rsidRDefault="00AE182C" w:rsidP="00AE182C">
      <w:pPr>
        <w:numPr>
          <w:ilvl w:val="0"/>
          <w:numId w:val="4"/>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Participate and lead regular times of prayer, devotion and worship as a regular aspect of your role within YFC.</w:t>
      </w:r>
    </w:p>
    <w:p w14:paraId="27B86442" w14:textId="77777777" w:rsidR="00AE182C" w:rsidRPr="00AE182C" w:rsidRDefault="00AE182C" w:rsidP="00AE182C">
      <w:pPr>
        <w:numPr>
          <w:ilvl w:val="0"/>
          <w:numId w:val="4"/>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Teach and preach from the Holy Bible at YFC staff meetings, conferences, camps and events.</w:t>
      </w:r>
    </w:p>
    <w:p w14:paraId="67EB0A78" w14:textId="77777777" w:rsidR="00AE182C" w:rsidRPr="00AE182C" w:rsidRDefault="00AE182C" w:rsidP="00AE182C">
      <w:pPr>
        <w:numPr>
          <w:ilvl w:val="0"/>
          <w:numId w:val="4"/>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 xml:space="preserve">Model empathy, humility and care for all people. This includes promoting equity and inclusion in </w:t>
      </w:r>
      <w:proofErr w:type="gramStart"/>
      <w:r w:rsidRPr="00AE182C">
        <w:rPr>
          <w:rFonts w:ascii="Arial" w:eastAsia="Times New Roman" w:hAnsi="Arial" w:cs="Arial"/>
          <w:color w:val="696969"/>
          <w:kern w:val="0"/>
          <w:sz w:val="20"/>
          <w:szCs w:val="20"/>
          <w14:ligatures w14:val="none"/>
        </w:rPr>
        <w:t>word</w:t>
      </w:r>
      <w:proofErr w:type="gramEnd"/>
      <w:r w:rsidRPr="00AE182C">
        <w:rPr>
          <w:rFonts w:ascii="Arial" w:eastAsia="Times New Roman" w:hAnsi="Arial" w:cs="Arial"/>
          <w:color w:val="696969"/>
          <w:kern w:val="0"/>
          <w:sz w:val="20"/>
          <w:szCs w:val="20"/>
          <w14:ligatures w14:val="none"/>
        </w:rPr>
        <w:t xml:space="preserve"> and in the practice of faith expression. YFC employees will have an opportunity to be commissioned or licensed as a minister of the Gospel through the established Youth for Christ process, and/or ordained by an outside body recognized by Youth for Christ USA.</w:t>
      </w:r>
    </w:p>
    <w:p w14:paraId="61CFC8E8"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b/>
          <w:bCs/>
          <w:color w:val="696969"/>
          <w:kern w:val="0"/>
          <w:sz w:val="20"/>
          <w:szCs w:val="20"/>
          <w14:ligatures w14:val="none"/>
        </w:rPr>
        <w:t>Knowledge &amp; Skills</w:t>
      </w:r>
    </w:p>
    <w:p w14:paraId="7B5B5361"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A growing follower of Christ</w:t>
      </w:r>
    </w:p>
    <w:p w14:paraId="799AAE0A"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Involved in &amp; supporting a local church by serving, being engaged in the community and regularly attending</w:t>
      </w:r>
    </w:p>
    <w:p w14:paraId="3E13B4F0"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Sets a godly example for staff, volunteers and students in one’s personal life</w:t>
      </w:r>
    </w:p>
    <w:p w14:paraId="1511260B"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Demonstrates a humble and teachable spirit</w:t>
      </w:r>
    </w:p>
    <w:p w14:paraId="4DED3914"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Commitment to meet regularly with a group or specific person for accountability</w:t>
      </w:r>
    </w:p>
    <w:p w14:paraId="20B3A03D"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Passionate about the mission and vision of YFC</w:t>
      </w:r>
    </w:p>
    <w:p w14:paraId="2617142F"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Willingness to submit and minister within the guidelines of YFC</w:t>
      </w:r>
    </w:p>
    <w:p w14:paraId="5E6E289D"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Submit to an extensive background and reference check</w:t>
      </w:r>
    </w:p>
    <w:p w14:paraId="4318EB32"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3 or more years of direct ministry experience</w:t>
      </w:r>
    </w:p>
    <w:p w14:paraId="2E03C70A"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Participate fully in the life of the staff, board and volunteers</w:t>
      </w:r>
    </w:p>
    <w:p w14:paraId="61F7975C"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Can effectively build and lead teams of people</w:t>
      </w:r>
    </w:p>
    <w:p w14:paraId="72767E42"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Able to shepherd individual leaders</w:t>
      </w:r>
    </w:p>
    <w:p w14:paraId="46D6A203" w14:textId="77777777" w:rsidR="00AE182C" w:rsidRPr="00AE182C" w:rsidRDefault="00AE182C" w:rsidP="00AE182C">
      <w:pPr>
        <w:numPr>
          <w:ilvl w:val="0"/>
          <w:numId w:val="5"/>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Skilled in problem solving</w:t>
      </w:r>
    </w:p>
    <w:p w14:paraId="331226A1"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 xml:space="preserve">Our cultural attributes are not about competency. It is an obedience to the call of Christ on our lives. YFC believes that spiritually healthy adults </w:t>
      </w:r>
      <w:proofErr w:type="gramStart"/>
      <w:r w:rsidRPr="00AE182C">
        <w:rPr>
          <w:rFonts w:ascii="Arial" w:eastAsia="Times New Roman" w:hAnsi="Arial" w:cs="Arial"/>
          <w:color w:val="696969"/>
          <w:kern w:val="0"/>
          <w:sz w:val="20"/>
          <w:szCs w:val="20"/>
          <w14:ligatures w14:val="none"/>
        </w:rPr>
        <w:t>fosters</w:t>
      </w:r>
      <w:proofErr w:type="gramEnd"/>
      <w:r w:rsidRPr="00AE182C">
        <w:rPr>
          <w:rFonts w:ascii="Arial" w:eastAsia="Times New Roman" w:hAnsi="Arial" w:cs="Arial"/>
          <w:color w:val="696969"/>
          <w:kern w:val="0"/>
          <w:sz w:val="20"/>
          <w:szCs w:val="20"/>
          <w14:ligatures w14:val="none"/>
        </w:rPr>
        <w:t xml:space="preserve"> healthy relationships with our kids. We place a heavy commitment and emphasis on developing and equipping a Christ-centered life marked by Enduring Humility, Relentless Trust, Joyful Camaraderie, Courageous Faithfulness and Kingdom Inspired Diversity. Willing to demonstrate/or possesses the following:</w:t>
      </w:r>
    </w:p>
    <w:p w14:paraId="5A60CAA6"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p>
    <w:p w14:paraId="4E4B2C2E" w14:textId="77777777" w:rsidR="00AE182C" w:rsidRPr="00AE182C" w:rsidRDefault="00AE182C" w:rsidP="00AE182C">
      <w:pPr>
        <w:numPr>
          <w:ilvl w:val="0"/>
          <w:numId w:val="6"/>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Ability to humbly serve and honor others even in difficult situations with prayer, consistency, transparency, and resilience. (Enduring Humility)</w:t>
      </w:r>
    </w:p>
    <w:p w14:paraId="34EAAD70" w14:textId="77777777" w:rsidR="00AE182C" w:rsidRPr="00AE182C" w:rsidRDefault="00AE182C" w:rsidP="00AE182C">
      <w:pPr>
        <w:numPr>
          <w:ilvl w:val="0"/>
          <w:numId w:val="6"/>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Demonstrates proper reliance on God, others, and self through generous giving of time and skills, by collaboratively incorporating others’ ideas, welcoming candid input, recognizing others’ need for grace and extending forgiveness and empathy. (Relentless Trust)</w:t>
      </w:r>
    </w:p>
    <w:p w14:paraId="2A0C7B87" w14:textId="77777777" w:rsidR="00AE182C" w:rsidRPr="00AE182C" w:rsidRDefault="00AE182C" w:rsidP="00AE182C">
      <w:pPr>
        <w:numPr>
          <w:ilvl w:val="0"/>
          <w:numId w:val="6"/>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Prioritizes others’ needs for a missional outcome, characterized by joy, with active listening and problem-solving skills, while encouraging and empowering fellow believers. (Joyful Camaraderie)</w:t>
      </w:r>
    </w:p>
    <w:p w14:paraId="3BEBBBB7" w14:textId="77777777" w:rsidR="00AE182C" w:rsidRPr="00AE182C" w:rsidRDefault="00AE182C" w:rsidP="00AE182C">
      <w:pPr>
        <w:numPr>
          <w:ilvl w:val="0"/>
          <w:numId w:val="6"/>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Trusts God with new approaches and changes, and communicates needs and limits with emotional intelligence*, while seeking confidence and wisdom in Christ. (Courageous Faithfulness)</w:t>
      </w:r>
    </w:p>
    <w:p w14:paraId="5D8D34DE" w14:textId="77777777" w:rsidR="00AE182C" w:rsidRPr="00AE182C" w:rsidRDefault="00AE182C" w:rsidP="00AE182C">
      <w:pPr>
        <w:numPr>
          <w:ilvl w:val="0"/>
          <w:numId w:val="6"/>
        </w:numPr>
        <w:spacing w:before="100" w:beforeAutospacing="1" w:after="100" w:afterAutospacing="1"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Seeks and fosters authentic Christ-Centered relationships with people of various backgrounds and an inviting environment and empowers historically marginalized groups and indigenous populations (within the local context), through active listening, inclusion, advocacy of those who are vulnerable and respect of others’ experiences. (Kingdom Inspired Diversity)</w:t>
      </w:r>
    </w:p>
    <w:p w14:paraId="0D321D3E"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p>
    <w:p w14:paraId="569878E9"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b/>
          <w:bCs/>
          <w:color w:val="696969"/>
          <w:kern w:val="0"/>
          <w:sz w:val="20"/>
          <w:szCs w:val="20"/>
          <w14:ligatures w14:val="none"/>
        </w:rPr>
        <w:lastRenderedPageBreak/>
        <w:t>Credentials Required &amp; Preferred Education</w:t>
      </w:r>
    </w:p>
    <w:p w14:paraId="326374FC"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p>
    <w:p w14:paraId="2C8BC86E"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Minimum of a High School Diploma.</w:t>
      </w:r>
    </w:p>
    <w:p w14:paraId="0994F87C"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p>
    <w:p w14:paraId="330D5C54"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b/>
          <w:bCs/>
          <w:color w:val="696969"/>
          <w:kern w:val="0"/>
          <w:sz w:val="20"/>
          <w:szCs w:val="20"/>
          <w14:ligatures w14:val="none"/>
        </w:rPr>
        <w:t>Fundraising Responsibilities</w:t>
      </w:r>
    </w:p>
    <w:p w14:paraId="229BCD99" w14:textId="77777777" w:rsidR="00AE182C" w:rsidRPr="00AE182C" w:rsidRDefault="00AE182C" w:rsidP="00AE182C">
      <w:pPr>
        <w:spacing w:after="0" w:line="240" w:lineRule="auto"/>
        <w:rPr>
          <w:rFonts w:ascii="Arial" w:eastAsia="Times New Roman" w:hAnsi="Arial" w:cs="Arial"/>
          <w:color w:val="696969"/>
          <w:kern w:val="0"/>
          <w:sz w:val="20"/>
          <w:szCs w:val="20"/>
          <w14:ligatures w14:val="none"/>
        </w:rPr>
      </w:pPr>
      <w:r w:rsidRPr="00AE182C">
        <w:rPr>
          <w:rFonts w:ascii="Arial" w:eastAsia="Times New Roman" w:hAnsi="Arial" w:cs="Arial"/>
          <w:color w:val="696969"/>
          <w:kern w:val="0"/>
          <w:sz w:val="20"/>
          <w:szCs w:val="20"/>
          <w14:ligatures w14:val="none"/>
        </w:rPr>
        <w:t>All YFC employees are expected to regularly and actively participate in faithful activities that advance the stewardship functions of YFC/USA. These activities will include—but are not limited to— extending invitations to fund raising events, recruiting personal circle of influence/YFC donor contacts, sending letters, handwritten notes, personal calls, and personally ministering to donor contacts.</w:t>
      </w:r>
    </w:p>
    <w:p w14:paraId="139CD315" w14:textId="77777777" w:rsidR="009323AB" w:rsidRDefault="009323AB"/>
    <w:sectPr w:rsidR="00932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40ED6"/>
    <w:multiLevelType w:val="multilevel"/>
    <w:tmpl w:val="CC08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4F0C35"/>
    <w:multiLevelType w:val="multilevel"/>
    <w:tmpl w:val="E06C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C7008"/>
    <w:multiLevelType w:val="multilevel"/>
    <w:tmpl w:val="7DD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C626B"/>
    <w:multiLevelType w:val="multilevel"/>
    <w:tmpl w:val="DF4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F748FE"/>
    <w:multiLevelType w:val="multilevel"/>
    <w:tmpl w:val="1950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9212A9"/>
    <w:multiLevelType w:val="multilevel"/>
    <w:tmpl w:val="1128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3007992">
    <w:abstractNumId w:val="1"/>
  </w:num>
  <w:num w:numId="2" w16cid:durableId="143933434">
    <w:abstractNumId w:val="4"/>
  </w:num>
  <w:num w:numId="3" w16cid:durableId="1893688882">
    <w:abstractNumId w:val="0"/>
  </w:num>
  <w:num w:numId="4" w16cid:durableId="765730066">
    <w:abstractNumId w:val="5"/>
  </w:num>
  <w:num w:numId="5" w16cid:durableId="326905389">
    <w:abstractNumId w:val="3"/>
  </w:num>
  <w:num w:numId="6" w16cid:durableId="821384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2C"/>
    <w:rsid w:val="006E2CF5"/>
    <w:rsid w:val="009323AB"/>
    <w:rsid w:val="00AE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B81"/>
  <w15:chartTrackingRefBased/>
  <w15:docId w15:val="{09CD9C18-24A6-47C0-BE40-902F5769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8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8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8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8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8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18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18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18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18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1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82C"/>
    <w:rPr>
      <w:rFonts w:eastAsiaTheme="majorEastAsia" w:cstheme="majorBidi"/>
      <w:color w:val="272727" w:themeColor="text1" w:themeTint="D8"/>
    </w:rPr>
  </w:style>
  <w:style w:type="paragraph" w:styleId="Title">
    <w:name w:val="Title"/>
    <w:basedOn w:val="Normal"/>
    <w:next w:val="Normal"/>
    <w:link w:val="TitleChar"/>
    <w:uiPriority w:val="10"/>
    <w:qFormat/>
    <w:rsid w:val="00AE1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82C"/>
    <w:pPr>
      <w:spacing w:before="160"/>
      <w:jc w:val="center"/>
    </w:pPr>
    <w:rPr>
      <w:i/>
      <w:iCs/>
      <w:color w:val="404040" w:themeColor="text1" w:themeTint="BF"/>
    </w:rPr>
  </w:style>
  <w:style w:type="character" w:customStyle="1" w:styleId="QuoteChar">
    <w:name w:val="Quote Char"/>
    <w:basedOn w:val="DefaultParagraphFont"/>
    <w:link w:val="Quote"/>
    <w:uiPriority w:val="29"/>
    <w:rsid w:val="00AE182C"/>
    <w:rPr>
      <w:i/>
      <w:iCs/>
      <w:color w:val="404040" w:themeColor="text1" w:themeTint="BF"/>
    </w:rPr>
  </w:style>
  <w:style w:type="paragraph" w:styleId="ListParagraph">
    <w:name w:val="List Paragraph"/>
    <w:basedOn w:val="Normal"/>
    <w:uiPriority w:val="34"/>
    <w:qFormat/>
    <w:rsid w:val="00AE182C"/>
    <w:pPr>
      <w:ind w:left="720"/>
      <w:contextualSpacing/>
    </w:pPr>
  </w:style>
  <w:style w:type="character" w:styleId="IntenseEmphasis">
    <w:name w:val="Intense Emphasis"/>
    <w:basedOn w:val="DefaultParagraphFont"/>
    <w:uiPriority w:val="21"/>
    <w:qFormat/>
    <w:rsid w:val="00AE182C"/>
    <w:rPr>
      <w:i/>
      <w:iCs/>
      <w:color w:val="2F5496" w:themeColor="accent1" w:themeShade="BF"/>
    </w:rPr>
  </w:style>
  <w:style w:type="paragraph" w:styleId="IntenseQuote">
    <w:name w:val="Intense Quote"/>
    <w:basedOn w:val="Normal"/>
    <w:next w:val="Normal"/>
    <w:link w:val="IntenseQuoteChar"/>
    <w:uiPriority w:val="30"/>
    <w:qFormat/>
    <w:rsid w:val="00AE1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182C"/>
    <w:rPr>
      <w:i/>
      <w:iCs/>
      <w:color w:val="2F5496" w:themeColor="accent1" w:themeShade="BF"/>
    </w:rPr>
  </w:style>
  <w:style w:type="character" w:styleId="IntenseReference">
    <w:name w:val="Intense Reference"/>
    <w:basedOn w:val="DefaultParagraphFont"/>
    <w:uiPriority w:val="32"/>
    <w:qFormat/>
    <w:rsid w:val="00AE1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960011">
      <w:bodyDiv w:val="1"/>
      <w:marLeft w:val="0"/>
      <w:marRight w:val="0"/>
      <w:marTop w:val="0"/>
      <w:marBottom w:val="0"/>
      <w:divBdr>
        <w:top w:val="none" w:sz="0" w:space="0" w:color="auto"/>
        <w:left w:val="none" w:sz="0" w:space="0" w:color="auto"/>
        <w:bottom w:val="none" w:sz="0" w:space="0" w:color="auto"/>
        <w:right w:val="none" w:sz="0" w:space="0" w:color="auto"/>
      </w:divBdr>
    </w:div>
    <w:div w:id="205253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073D65439204F8121339392E92686" ma:contentTypeVersion="17" ma:contentTypeDescription="Create a new document." ma:contentTypeScope="" ma:versionID="0cf4b20329709cd2a4ffa7ac6a284f17">
  <xsd:schema xmlns:xsd="http://www.w3.org/2001/XMLSchema" xmlns:xs="http://www.w3.org/2001/XMLSchema" xmlns:p="http://schemas.microsoft.com/office/2006/metadata/properties" xmlns:ns2="09844b70-b227-4c27-9555-e5cd69649494" xmlns:ns3="51c90b1f-caba-4ebd-bed6-2afbb887c82e" targetNamespace="http://schemas.microsoft.com/office/2006/metadata/properties" ma:root="true" ma:fieldsID="57511bf1170c674ac5b2811fa57b1847" ns2:_="" ns3:_="">
    <xsd:import namespace="09844b70-b227-4c27-9555-e5cd69649494"/>
    <xsd:import namespace="51c90b1f-caba-4ebd-bed6-2afbb887c8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44b70-b227-4c27-9555-e5cd69649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43f061-9c17-46c3-8363-760a4b8c59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90b1f-caba-4ebd-bed6-2afbb887c8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33896b-c0cb-4403-9876-12a992ddf0db}" ma:internalName="TaxCatchAll" ma:showField="CatchAllData" ma:web="51c90b1f-caba-4ebd-bed6-2afbb887c82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c90b1f-caba-4ebd-bed6-2afbb887c82e" xsi:nil="true"/>
    <lcf76f155ced4ddcb4097134ff3c332f xmlns="09844b70-b227-4c27-9555-e5cd696494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343156-FBC3-4A52-93A0-5E4D19394246}"/>
</file>

<file path=customXml/itemProps2.xml><?xml version="1.0" encoding="utf-8"?>
<ds:datastoreItem xmlns:ds="http://schemas.openxmlformats.org/officeDocument/2006/customXml" ds:itemID="{24570A93-7F96-49DF-9DEC-E99377E9FA6F}"/>
</file>

<file path=customXml/itemProps3.xml><?xml version="1.0" encoding="utf-8"?>
<ds:datastoreItem xmlns:ds="http://schemas.openxmlformats.org/officeDocument/2006/customXml" ds:itemID="{0DBBCDB4-C197-4881-B13C-2AE4244CD459}"/>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Patterson</dc:creator>
  <cp:keywords/>
  <dc:description/>
  <cp:lastModifiedBy>Sean Patterson</cp:lastModifiedBy>
  <cp:revision>1</cp:revision>
  <dcterms:created xsi:type="dcterms:W3CDTF">2024-08-09T14:56:00Z</dcterms:created>
  <dcterms:modified xsi:type="dcterms:W3CDTF">2024-08-09T14:58:00Z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0x010100550073D65439204F8121339392E92686</vt:lpwstr>
  </property>
</Properties>
</file>